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16009F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За неделю в Тульской области на кадастровый учет поставлено </w:t>
      </w:r>
      <w:r>
        <w:rPr>
          <w:rStyle w:val="extended-textfull"/>
          <w:b/>
          <w:sz w:val="28"/>
          <w:szCs w:val="28"/>
        </w:rPr>
        <w:br/>
        <w:t>2 873 земельных участка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Общее количество заявлений на проведение учетно-регистрационных действий, поступивших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за период с </w:t>
      </w:r>
      <w:r w:rsidR="009E62D5">
        <w:rPr>
          <w:rFonts w:ascii="Times New Roman" w:hAnsi="Times New Roman" w:cs="Times New Roman"/>
          <w:sz w:val="28"/>
          <w:szCs w:val="28"/>
        </w:rPr>
        <w:t>30 мая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9E62D5">
        <w:rPr>
          <w:rFonts w:ascii="Times New Roman" w:hAnsi="Times New Roman" w:cs="Times New Roman"/>
          <w:sz w:val="28"/>
          <w:szCs w:val="28"/>
        </w:rPr>
        <w:t>5 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2022 года, составило </w:t>
      </w:r>
      <w:r w:rsidR="009E62D5">
        <w:rPr>
          <w:rFonts w:ascii="Times New Roman" w:hAnsi="Times New Roman" w:cs="Times New Roman"/>
          <w:sz w:val="28"/>
          <w:szCs w:val="28"/>
        </w:rPr>
        <w:t>4 856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заявления, из них в электронном виде было направлено 2 </w:t>
      </w:r>
      <w:r w:rsidR="009E62D5">
        <w:rPr>
          <w:rFonts w:ascii="Times New Roman" w:hAnsi="Times New Roman" w:cs="Times New Roman"/>
          <w:sz w:val="28"/>
          <w:szCs w:val="28"/>
        </w:rPr>
        <w:t>330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заявление (</w:t>
      </w:r>
      <w:r w:rsidR="009E62D5">
        <w:rPr>
          <w:rFonts w:ascii="Times New Roman" w:hAnsi="Times New Roman" w:cs="Times New Roman"/>
          <w:sz w:val="28"/>
          <w:szCs w:val="28"/>
        </w:rPr>
        <w:t>47,98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12BB2" w:rsidRPr="00F12BB2" w:rsidRDefault="00F12BB2" w:rsidP="00F1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было подано </w:t>
      </w:r>
      <w:r w:rsidR="009E62D5">
        <w:rPr>
          <w:rFonts w:ascii="Times New Roman" w:hAnsi="Times New Roman" w:cs="Times New Roman"/>
          <w:sz w:val="28"/>
          <w:szCs w:val="28"/>
        </w:rPr>
        <w:t>783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заявлений, из них в электронном виде – </w:t>
      </w:r>
      <w:r w:rsidR="009E62D5">
        <w:rPr>
          <w:rFonts w:ascii="Times New Roman" w:hAnsi="Times New Roman" w:cs="Times New Roman"/>
          <w:sz w:val="28"/>
          <w:szCs w:val="28"/>
        </w:rPr>
        <w:t>285</w:t>
      </w:r>
      <w:r w:rsidRPr="00F12BB2">
        <w:rPr>
          <w:rFonts w:ascii="Times New Roman" w:hAnsi="Times New Roman" w:cs="Times New Roman"/>
          <w:sz w:val="28"/>
          <w:szCs w:val="28"/>
        </w:rPr>
        <w:t xml:space="preserve"> (3</w:t>
      </w:r>
      <w:r w:rsidR="009E62D5">
        <w:rPr>
          <w:rFonts w:ascii="Times New Roman" w:hAnsi="Times New Roman" w:cs="Times New Roman"/>
          <w:sz w:val="28"/>
          <w:szCs w:val="28"/>
        </w:rPr>
        <w:t>6,4</w:t>
      </w:r>
      <w:r w:rsidRPr="00F12BB2">
        <w:rPr>
          <w:rFonts w:ascii="Times New Roman" w:hAnsi="Times New Roman" w:cs="Times New Roman"/>
          <w:sz w:val="28"/>
          <w:szCs w:val="28"/>
        </w:rPr>
        <w:t xml:space="preserve">%). 3 </w:t>
      </w:r>
      <w:r w:rsidR="009E62D5">
        <w:rPr>
          <w:rFonts w:ascii="Times New Roman" w:hAnsi="Times New Roman" w:cs="Times New Roman"/>
          <w:sz w:val="28"/>
          <w:szCs w:val="28"/>
        </w:rPr>
        <w:t>675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заявления подано на государственную регистрацию прав, из них </w:t>
      </w:r>
      <w:r w:rsidR="009E62D5">
        <w:rPr>
          <w:rFonts w:ascii="Times New Roman" w:hAnsi="Times New Roman" w:cs="Times New Roman"/>
          <w:sz w:val="28"/>
          <w:szCs w:val="28"/>
        </w:rPr>
        <w:t xml:space="preserve">1 944 </w:t>
      </w:r>
      <w:r w:rsidRPr="00F12BB2">
        <w:rPr>
          <w:rFonts w:ascii="Times New Roman" w:hAnsi="Times New Roman" w:cs="Times New Roman"/>
          <w:sz w:val="28"/>
          <w:szCs w:val="28"/>
        </w:rPr>
        <w:t>(</w:t>
      </w:r>
      <w:r w:rsidR="009E62D5">
        <w:rPr>
          <w:rFonts w:ascii="Times New Roman" w:hAnsi="Times New Roman" w:cs="Times New Roman"/>
          <w:sz w:val="28"/>
          <w:szCs w:val="28"/>
        </w:rPr>
        <w:t>52,9</w:t>
      </w:r>
      <w:r w:rsidRPr="00F12BB2">
        <w:rPr>
          <w:rFonts w:ascii="Times New Roman" w:hAnsi="Times New Roman" w:cs="Times New Roman"/>
          <w:sz w:val="28"/>
          <w:szCs w:val="28"/>
        </w:rPr>
        <w:t xml:space="preserve">%) заявлений подано в электронном виде.  </w:t>
      </w:r>
    </w:p>
    <w:p w:rsidR="00F12BB2" w:rsidRPr="00F12BB2" w:rsidRDefault="00F12BB2" w:rsidP="00F1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Количество поступивших заявлений на государственную регистрацию прав и государственный кадастровый учет составило – 3</w:t>
      </w:r>
      <w:r w:rsidR="0016009F">
        <w:rPr>
          <w:rFonts w:ascii="Times New Roman" w:hAnsi="Times New Roman" w:cs="Times New Roman"/>
          <w:sz w:val="28"/>
          <w:szCs w:val="28"/>
        </w:rPr>
        <w:t>98</w:t>
      </w:r>
      <w:r w:rsidRPr="00F12BB2">
        <w:rPr>
          <w:rFonts w:ascii="Times New Roman" w:hAnsi="Times New Roman" w:cs="Times New Roman"/>
          <w:sz w:val="28"/>
          <w:szCs w:val="28"/>
        </w:rPr>
        <w:t xml:space="preserve">, из них в электронном виде – </w:t>
      </w:r>
      <w:r w:rsidR="0016009F">
        <w:rPr>
          <w:rFonts w:ascii="Times New Roman" w:hAnsi="Times New Roman" w:cs="Times New Roman"/>
          <w:sz w:val="28"/>
          <w:szCs w:val="28"/>
        </w:rPr>
        <w:t>101</w:t>
      </w:r>
      <w:r w:rsidRPr="00F12BB2">
        <w:rPr>
          <w:rFonts w:ascii="Times New Roman" w:hAnsi="Times New Roman" w:cs="Times New Roman"/>
          <w:sz w:val="28"/>
          <w:szCs w:val="28"/>
        </w:rPr>
        <w:t>, что составляет 2</w:t>
      </w:r>
      <w:r w:rsidR="0016009F">
        <w:rPr>
          <w:rFonts w:ascii="Times New Roman" w:hAnsi="Times New Roman" w:cs="Times New Roman"/>
          <w:sz w:val="28"/>
          <w:szCs w:val="28"/>
        </w:rPr>
        <w:t>5,38</w:t>
      </w:r>
      <w:r w:rsidRPr="00F12BB2">
        <w:rPr>
          <w:rFonts w:ascii="Times New Roman" w:hAnsi="Times New Roman" w:cs="Times New Roman"/>
          <w:sz w:val="28"/>
          <w:szCs w:val="28"/>
        </w:rPr>
        <w:t>%.</w:t>
      </w:r>
    </w:p>
    <w:p w:rsidR="00F12BB2" w:rsidRPr="00F12BB2" w:rsidRDefault="00F12BB2" w:rsidP="00F1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Число поданных заявлений на регистрацию</w:t>
      </w:r>
      <w:r w:rsidR="0016009F">
        <w:rPr>
          <w:rFonts w:ascii="Times New Roman" w:hAnsi="Times New Roman" w:cs="Times New Roman"/>
          <w:sz w:val="28"/>
          <w:szCs w:val="28"/>
        </w:rPr>
        <w:t xml:space="preserve"> ипотеки за неделю составило 163</w:t>
      </w:r>
      <w:r w:rsidRPr="00F12BB2">
        <w:rPr>
          <w:rFonts w:ascii="Times New Roman" w:hAnsi="Times New Roman" w:cs="Times New Roman"/>
          <w:sz w:val="28"/>
          <w:szCs w:val="28"/>
        </w:rPr>
        <w:t>. Из них 85 (5</w:t>
      </w:r>
      <w:r w:rsidR="0016009F">
        <w:rPr>
          <w:rFonts w:ascii="Times New Roman" w:hAnsi="Times New Roman" w:cs="Times New Roman"/>
          <w:sz w:val="28"/>
          <w:szCs w:val="28"/>
        </w:rPr>
        <w:t>2,15</w:t>
      </w:r>
      <w:r w:rsidRPr="00F12BB2">
        <w:rPr>
          <w:rFonts w:ascii="Times New Roman" w:hAnsi="Times New Roman" w:cs="Times New Roman"/>
          <w:sz w:val="28"/>
          <w:szCs w:val="28"/>
        </w:rPr>
        <w:t>%) – в электронном виде.</w:t>
      </w:r>
    </w:p>
    <w:p w:rsidR="00F12BB2" w:rsidRPr="00F12BB2" w:rsidRDefault="00F12BB2" w:rsidP="00F12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Также за прошлую неделю в Управление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 xml:space="preserve"> по Тульской области поступило на регистрацию 3</w:t>
      </w:r>
      <w:r w:rsidR="0016009F">
        <w:rPr>
          <w:rFonts w:ascii="Times New Roman" w:hAnsi="Times New Roman" w:cs="Times New Roman"/>
          <w:sz w:val="28"/>
          <w:szCs w:val="28"/>
        </w:rPr>
        <w:t>0</w:t>
      </w:r>
      <w:r w:rsidRPr="00F12BB2">
        <w:rPr>
          <w:rFonts w:ascii="Times New Roman" w:hAnsi="Times New Roman" w:cs="Times New Roman"/>
          <w:sz w:val="28"/>
          <w:szCs w:val="28"/>
        </w:rPr>
        <w:t xml:space="preserve"> договора долевого участия. При этом число поданных заявлений в электронном виде составило 1</w:t>
      </w:r>
      <w:r w:rsidR="0016009F">
        <w:rPr>
          <w:rFonts w:ascii="Times New Roman" w:hAnsi="Times New Roman" w:cs="Times New Roman"/>
          <w:sz w:val="28"/>
          <w:szCs w:val="28"/>
        </w:rPr>
        <w:t>3</w:t>
      </w:r>
      <w:r w:rsidRPr="00F12BB2">
        <w:rPr>
          <w:rFonts w:ascii="Times New Roman" w:hAnsi="Times New Roman" w:cs="Times New Roman"/>
          <w:sz w:val="28"/>
          <w:szCs w:val="28"/>
        </w:rPr>
        <w:t xml:space="preserve"> (4</w:t>
      </w:r>
      <w:r w:rsidR="0016009F">
        <w:rPr>
          <w:rFonts w:ascii="Times New Roman" w:hAnsi="Times New Roman" w:cs="Times New Roman"/>
          <w:sz w:val="28"/>
          <w:szCs w:val="28"/>
        </w:rPr>
        <w:t>3,3</w:t>
      </w:r>
      <w:r w:rsidRPr="00F12BB2">
        <w:rPr>
          <w:rFonts w:ascii="Times New Roman" w:hAnsi="Times New Roman" w:cs="Times New Roman"/>
          <w:sz w:val="28"/>
          <w:szCs w:val="28"/>
        </w:rPr>
        <w:t>%).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B2">
        <w:rPr>
          <w:rFonts w:ascii="Times New Roman" w:hAnsi="Times New Roman" w:cs="Times New Roman"/>
          <w:b/>
          <w:sz w:val="28"/>
          <w:szCs w:val="28"/>
        </w:rPr>
        <w:t>За указанный период было представлено:</w:t>
      </w:r>
    </w:p>
    <w:p w:rsidR="00F12BB2" w:rsidRPr="00F12BB2" w:rsidRDefault="0016009F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1 187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зданий;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2 </w:t>
      </w:r>
      <w:r w:rsidR="0016009F">
        <w:rPr>
          <w:rFonts w:ascii="Times New Roman" w:hAnsi="Times New Roman" w:cs="Times New Roman"/>
          <w:sz w:val="28"/>
          <w:szCs w:val="28"/>
        </w:rPr>
        <w:t>873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земельных участков;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2BB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государственный кадастровый учет и (или) государственную регистрацию прав в отношении </w:t>
      </w:r>
      <w:proofErr w:type="spellStart"/>
      <w:r w:rsidRPr="00F12BB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12BB2">
        <w:rPr>
          <w:rFonts w:ascii="Times New Roman" w:hAnsi="Times New Roman" w:cs="Times New Roman"/>
          <w:sz w:val="28"/>
          <w:szCs w:val="28"/>
        </w:rPr>
        <w:t>-мест;</w:t>
      </w:r>
    </w:p>
    <w:p w:rsidR="00F12BB2" w:rsidRPr="00F12BB2" w:rsidRDefault="0016009F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BB2"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объектов незавершенного строительства;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2 </w:t>
      </w:r>
      <w:r w:rsidR="0016009F">
        <w:rPr>
          <w:rFonts w:ascii="Times New Roman" w:hAnsi="Times New Roman" w:cs="Times New Roman"/>
          <w:sz w:val="28"/>
          <w:szCs w:val="28"/>
        </w:rPr>
        <w:t>622</w:t>
      </w:r>
      <w:r w:rsidRPr="00F12BB2">
        <w:rPr>
          <w:rFonts w:ascii="Times New Roman" w:hAnsi="Times New Roman" w:cs="Times New Roman"/>
          <w:sz w:val="28"/>
          <w:szCs w:val="28"/>
        </w:rPr>
        <w:t xml:space="preserve"> заявлений на государственный кадастровый учет и (или) государственную регистрацию прав в отношении помещений;</w:t>
      </w:r>
    </w:p>
    <w:p w:rsidR="00F12BB2" w:rsidRPr="00F12BB2" w:rsidRDefault="00F12BB2" w:rsidP="00F12B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>2</w:t>
      </w:r>
      <w:r w:rsidR="0016009F">
        <w:rPr>
          <w:rFonts w:ascii="Times New Roman" w:hAnsi="Times New Roman" w:cs="Times New Roman"/>
          <w:sz w:val="28"/>
          <w:szCs w:val="28"/>
        </w:rPr>
        <w:t>28</w:t>
      </w:r>
      <w:r w:rsidRPr="00F12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2BB2">
        <w:rPr>
          <w:rFonts w:ascii="Times New Roman" w:hAnsi="Times New Roman" w:cs="Times New Roman"/>
          <w:sz w:val="28"/>
          <w:szCs w:val="28"/>
        </w:rPr>
        <w:t>заявлений на государственный кадастровый учет и (или) государственную регистрацию прав в отношении сооружений;</w:t>
      </w:r>
    </w:p>
    <w:p w:rsidR="00F12BB2" w:rsidRPr="00F12BB2" w:rsidRDefault="00F12BB2" w:rsidP="00F12B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F12BB2" w:rsidP="00F12B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B2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6009F">
        <w:rPr>
          <w:rFonts w:ascii="Times New Roman" w:hAnsi="Times New Roman" w:cs="Times New Roman"/>
          <w:sz w:val="28"/>
          <w:szCs w:val="28"/>
        </w:rPr>
        <w:t>30 мая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по </w:t>
      </w:r>
      <w:r w:rsidR="0016009F">
        <w:rPr>
          <w:rFonts w:ascii="Times New Roman" w:hAnsi="Times New Roman" w:cs="Times New Roman"/>
          <w:sz w:val="28"/>
          <w:szCs w:val="28"/>
        </w:rPr>
        <w:t>5</w:t>
      </w:r>
      <w:r w:rsidRPr="00F12BB2">
        <w:rPr>
          <w:rFonts w:ascii="Times New Roman" w:hAnsi="Times New Roman" w:cs="Times New Roman"/>
          <w:sz w:val="28"/>
          <w:szCs w:val="28"/>
        </w:rPr>
        <w:t xml:space="preserve"> </w:t>
      </w:r>
      <w:r w:rsidR="0016009F">
        <w:rPr>
          <w:rFonts w:ascii="Times New Roman" w:hAnsi="Times New Roman" w:cs="Times New Roman"/>
          <w:sz w:val="28"/>
          <w:szCs w:val="28"/>
        </w:rPr>
        <w:t>июня</w:t>
      </w:r>
      <w:r w:rsidRPr="00F12BB2">
        <w:rPr>
          <w:rFonts w:ascii="Times New Roman" w:hAnsi="Times New Roman" w:cs="Times New Roman"/>
          <w:sz w:val="28"/>
          <w:szCs w:val="28"/>
        </w:rPr>
        <w:t xml:space="preserve"> было поставлено на государственный кадастровый учет 1</w:t>
      </w:r>
      <w:r w:rsidR="0016009F">
        <w:rPr>
          <w:rFonts w:ascii="Times New Roman" w:hAnsi="Times New Roman" w:cs="Times New Roman"/>
          <w:sz w:val="28"/>
          <w:szCs w:val="28"/>
        </w:rPr>
        <w:t>68</w:t>
      </w:r>
      <w:r w:rsidRPr="00F12BB2">
        <w:rPr>
          <w:rFonts w:ascii="Times New Roman" w:hAnsi="Times New Roman" w:cs="Times New Roman"/>
          <w:sz w:val="28"/>
          <w:szCs w:val="28"/>
        </w:rPr>
        <w:t xml:space="preserve"> объекта недвижимости с назначением «жилое», и 100 объект недвижимости с назначением «нежилое».</w:t>
      </w:r>
    </w:p>
    <w:p w:rsidR="00C94159" w:rsidRPr="00F12BB2" w:rsidRDefault="00C94159" w:rsidP="00F12BB2">
      <w:pPr>
        <w:jc w:val="center"/>
        <w:rPr>
          <w:color w:val="6F6B6B"/>
          <w:sz w:val="24"/>
          <w:szCs w:val="24"/>
        </w:rPr>
      </w:pPr>
    </w:p>
    <w:sectPr w:rsidR="00C94159" w:rsidRPr="00F1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304B2A"/>
    <w:rsid w:val="003F5D69"/>
    <w:rsid w:val="006A02B5"/>
    <w:rsid w:val="00754F57"/>
    <w:rsid w:val="007B57E7"/>
    <w:rsid w:val="008E031E"/>
    <w:rsid w:val="008F7EE5"/>
    <w:rsid w:val="009E62D5"/>
    <w:rsid w:val="00A22B4A"/>
    <w:rsid w:val="00AE631F"/>
    <w:rsid w:val="00BA71DD"/>
    <w:rsid w:val="00BE498E"/>
    <w:rsid w:val="00C60744"/>
    <w:rsid w:val="00C94159"/>
    <w:rsid w:val="00EB7260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028D-925C-4A05-AE40-AFD039E7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2022-06-08T08:50:00Z</dcterms:created>
  <dcterms:modified xsi:type="dcterms:W3CDTF">2022-06-08T08:50:00Z</dcterms:modified>
</cp:coreProperties>
</file>